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CE5" w:rsidRPr="00EF7DB5" w:rsidRDefault="00EF7DB5" w:rsidP="00EF7D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7DB5">
        <w:rPr>
          <w:rFonts w:ascii="Times New Roman" w:hAnsi="Times New Roman" w:cs="Times New Roman"/>
          <w:b/>
          <w:sz w:val="28"/>
          <w:szCs w:val="28"/>
        </w:rPr>
        <w:t>Билет №1</w:t>
      </w:r>
    </w:p>
    <w:p w:rsidR="00EF7DB5" w:rsidRPr="00EF7DB5" w:rsidRDefault="00EF7DB5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Что означает термин «дорога»?</w:t>
      </w:r>
    </w:p>
    <w:p w:rsidR="00EF7DB5" w:rsidRPr="00EF7DB5" w:rsidRDefault="00EF7DB5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полоса земли, отведенная для движения транспортных средств и пешеходов;</w:t>
      </w:r>
    </w:p>
    <w:p w:rsidR="00EF7DB5" w:rsidRPr="00EF7DB5" w:rsidRDefault="00EF7DB5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полоса земли, имеющая дорожное покрытие;</w:t>
      </w:r>
    </w:p>
    <w:p w:rsidR="00EF7DB5" w:rsidRPr="00EF7DB5" w:rsidRDefault="00EF7DB5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С) полоса земли либо поверхность искусственного сооружения, обустроенная или приспособленная и используемая для движения транспортных средств, включающая в себя проезжие части, трамвайные пути, тротуары, обочины и разделительные полосы.</w:t>
      </w:r>
    </w:p>
    <w:p w:rsidR="00FF7133" w:rsidRDefault="00FF7133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7DB5" w:rsidRPr="00EF7DB5" w:rsidRDefault="00EF7DB5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каком из перечисленных определений есть понятие «недостаточная видимость?</w:t>
      </w:r>
    </w:p>
    <w:p w:rsidR="00EF7DB5" w:rsidRPr="00EF7DB5" w:rsidRDefault="00EF7DB5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видимость дороги менее </w:t>
      </w:r>
      <w:smartTag w:uri="urn:schemas-microsoft-com:office:smarttags" w:element="metricconverter">
        <w:smartTagPr>
          <w:attr w:name="ProductID" w:val="300 м"/>
        </w:smartTagPr>
        <w:r w:rsidRPr="00EF7DB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300 м</w:t>
        </w:r>
      </w:smartTag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условиях тумана, дождя, снегопада, а также в сумерки;</w:t>
      </w:r>
    </w:p>
    <w:p w:rsidR="00EF7DB5" w:rsidRPr="00EF7DB5" w:rsidRDefault="00EF7DB5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видимость дороги менее </w:t>
      </w:r>
      <w:smartTag w:uri="urn:schemas-microsoft-com:office:smarttags" w:element="metricconverter">
        <w:smartTagPr>
          <w:attr w:name="ProductID" w:val="10 м"/>
        </w:smartTagPr>
        <w:r w:rsidRPr="00EF7DB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10 м</w:t>
        </w:r>
      </w:smartTag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F7DB5" w:rsidRPr="00EF7DB5" w:rsidRDefault="00EF7DB5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С) дождь, снегопад, сумерки.</w:t>
      </w:r>
    </w:p>
    <w:p w:rsidR="00FF7133" w:rsidRDefault="00FF7133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7DB5" w:rsidRPr="00EF7DB5" w:rsidRDefault="00EF7DB5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Что такое «перекресток»?</w:t>
      </w:r>
    </w:p>
    <w:p w:rsidR="00EF7DB5" w:rsidRPr="00EF7DB5" w:rsidRDefault="00EF7DB5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пересечение дороги с железнодорожными путями;</w:t>
      </w:r>
    </w:p>
    <w:p w:rsidR="00EF7DB5" w:rsidRPr="00EF7DB5" w:rsidRDefault="00EF7DB5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пересечение двух дорог;</w:t>
      </w:r>
    </w:p>
    <w:p w:rsidR="00EF7DB5" w:rsidRPr="00EF7DB5" w:rsidRDefault="00EF7DB5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С) место пересечения, примыкания или разветвления дорог на одном уровне, ограниченное воображаемыми линиями, соединяющими соответственно противоположные, наиболее удаленные от центра перекрестка начала закруглений проезжих частей.</w:t>
      </w:r>
    </w:p>
    <w:p w:rsidR="00FF7133" w:rsidRDefault="00FF7133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7DB5" w:rsidRPr="00EF7DB5" w:rsidRDefault="00EF7DB5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Какую из санкций имеет право применить инспектор ГИБДД к велосипедисту-нарушителю?</w:t>
      </w:r>
      <w:r w:rsidRPr="00EF7D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EF7DB5" w:rsidRPr="00EF7DB5" w:rsidRDefault="00EF7DB5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предупредить нарушителя;</w:t>
      </w:r>
    </w:p>
    <w:p w:rsidR="00EF7DB5" w:rsidRPr="00EF7DB5" w:rsidRDefault="00EF7DB5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оштрафовать нарушителя;</w:t>
      </w:r>
    </w:p>
    <w:p w:rsidR="00EF7DB5" w:rsidRPr="00EF7DB5" w:rsidRDefault="00EF7DB5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С) применить любую из этих санкций.</w:t>
      </w:r>
    </w:p>
    <w:p w:rsidR="00FF7133" w:rsidRDefault="00FF7133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7DB5" w:rsidRPr="00EF7DB5" w:rsidRDefault="00EF7DB5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Пешеход переходит дорогу в неположенном месте. Сотрудник ГИБДД имеет право</w:t>
      </w:r>
      <w:r w:rsidR="009D39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EF7DB5" w:rsidRPr="00EF7DB5" w:rsidRDefault="00EF7DB5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оштрафовать и предупредить его;</w:t>
      </w:r>
    </w:p>
    <w:p w:rsidR="00EF7DB5" w:rsidRPr="00EF7DB5" w:rsidRDefault="00EF7DB5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оштрафовать нарушителя;</w:t>
      </w:r>
    </w:p>
    <w:p w:rsidR="00EF7DB5" w:rsidRPr="00EF7DB5" w:rsidRDefault="00EF7DB5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С) арестовать нарушителя.</w:t>
      </w:r>
    </w:p>
    <w:p w:rsidR="00FF7133" w:rsidRDefault="00FF7133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7DB5" w:rsidRPr="00EF7DB5" w:rsidRDefault="00FF7133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EF7DB5" w:rsidRPr="00EF7D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Предупреждающие знаки имеют форму и цвет:</w:t>
      </w:r>
    </w:p>
    <w:p w:rsidR="00EF7DB5" w:rsidRPr="00EF7DB5" w:rsidRDefault="00EF7DB5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gramStart"/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треугольные</w:t>
      </w:r>
      <w:proofErr w:type="gramEnd"/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красной окантовкой;</w:t>
      </w:r>
    </w:p>
    <w:p w:rsidR="00EF7DB5" w:rsidRPr="00EF7DB5" w:rsidRDefault="00EF7DB5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gramStart"/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круглые</w:t>
      </w:r>
      <w:proofErr w:type="gramEnd"/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красной окантовкой;</w:t>
      </w:r>
    </w:p>
    <w:p w:rsidR="00EF7DB5" w:rsidRPr="00EF7DB5" w:rsidRDefault="00EF7DB5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С) квадраты с синим фоном. </w:t>
      </w:r>
    </w:p>
    <w:p w:rsidR="00FF7133" w:rsidRDefault="00FF7133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7DB5" w:rsidRPr="00EF7DB5" w:rsidRDefault="00FF7133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EF7DB5" w:rsidRPr="00EF7D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Запрещающие знаки имеют форму и цвет:</w:t>
      </w:r>
    </w:p>
    <w:p w:rsidR="00EF7DB5" w:rsidRPr="00EF7DB5" w:rsidRDefault="00EF7DB5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круглые с синим фоном;</w:t>
      </w:r>
    </w:p>
    <w:p w:rsidR="00EF7DB5" w:rsidRPr="00EF7DB5" w:rsidRDefault="00EF7DB5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треугольники с красной окантовкой;</w:t>
      </w:r>
    </w:p>
    <w:p w:rsidR="00EF7DB5" w:rsidRPr="00EF7DB5" w:rsidRDefault="00EF7DB5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С) </w:t>
      </w:r>
      <w:proofErr w:type="gramStart"/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круглые</w:t>
      </w:r>
      <w:proofErr w:type="gramEnd"/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красной окантовкой.</w:t>
      </w:r>
    </w:p>
    <w:p w:rsidR="00FF7133" w:rsidRDefault="00FF7133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7DB5" w:rsidRPr="00EF7DB5" w:rsidRDefault="00FF7133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EF7DB5" w:rsidRPr="00EF7D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Разрешается ли движение пешеходов по велосипедной дорожке?</w:t>
      </w:r>
    </w:p>
    <w:p w:rsidR="00EF7DB5" w:rsidRPr="00EF7DB5" w:rsidRDefault="00EF7DB5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разрешается во всех случаях;</w:t>
      </w:r>
    </w:p>
    <w:p w:rsidR="00C811AE" w:rsidRPr="00EF7DB5" w:rsidRDefault="00C811AE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EF7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разрешается, не затрудняя движение велосипедистов, если нет пешеходной дорожки или </w:t>
      </w:r>
      <w:r w:rsidR="00A0018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тротуара;</w:t>
      </w:r>
    </w:p>
    <w:p w:rsidR="00EF7DB5" w:rsidRPr="00EF7DB5" w:rsidRDefault="00C811AE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A00183">
        <w:rPr>
          <w:rFonts w:ascii="Times New Roman" w:eastAsia="Times New Roman" w:hAnsi="Times New Roman" w:cs="Times New Roman"/>
          <w:sz w:val="24"/>
          <w:szCs w:val="24"/>
          <w:lang w:eastAsia="ru-RU"/>
        </w:rPr>
        <w:t>) не разрешается.</w:t>
      </w:r>
    </w:p>
    <w:p w:rsidR="00FF7133" w:rsidRDefault="00FF7133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5805" w:rsidRPr="008977C1" w:rsidRDefault="00FF7133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2A5805" w:rsidRPr="008977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Велосипедист при выполнении поворота должен:</w:t>
      </w:r>
    </w:p>
    <w:p w:rsidR="004F49FD" w:rsidRPr="00E35855" w:rsidRDefault="004F49FD" w:rsidP="004F49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A5805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подать сигнал заблаговременно и убедиться в безопасности маневра</w:t>
      </w:r>
      <w:r w:rsidR="00A0018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E3585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2A5805" w:rsidRPr="008977C1" w:rsidRDefault="004F49FD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2A5805" w:rsidRPr="008977C1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подать сигнал поворота рукой во время маневра;</w:t>
      </w:r>
    </w:p>
    <w:p w:rsidR="002A5805" w:rsidRPr="008977C1" w:rsidRDefault="004F49FD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A00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подать сигнал </w:t>
      </w:r>
      <w:proofErr w:type="gramStart"/>
      <w:r w:rsidR="00A0018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заблаговременною</w:t>
      </w:r>
      <w:proofErr w:type="gramEnd"/>
      <w:r w:rsidR="00A001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A5805" w:rsidRPr="008977C1" w:rsidRDefault="002A5805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</w:t>
      </w:r>
      <w:r w:rsidR="00FF71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8977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Как должны обозначаться колонны людей при движении по дороге днем?</w:t>
      </w:r>
      <w:r w:rsidRPr="008977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2A5805" w:rsidRPr="008977C1" w:rsidRDefault="002A5805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7C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белыми флажками спереди и сзади;</w:t>
      </w:r>
    </w:p>
    <w:p w:rsidR="002A5805" w:rsidRPr="008977C1" w:rsidRDefault="002A5805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7C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красными флажками только сзади;</w:t>
      </w:r>
    </w:p>
    <w:p w:rsidR="002A5805" w:rsidRPr="002A5805" w:rsidRDefault="002A5805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805">
        <w:rPr>
          <w:rFonts w:ascii="Times New Roman" w:eastAsia="Times New Roman" w:hAnsi="Times New Roman" w:cs="Times New Roman"/>
          <w:sz w:val="24"/>
          <w:szCs w:val="24"/>
          <w:lang w:eastAsia="ru-RU"/>
        </w:rPr>
        <w:t>С) красными флажками спереди и сзади.</w:t>
      </w:r>
    </w:p>
    <w:p w:rsidR="00FF7133" w:rsidRDefault="00FF7133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5805" w:rsidRPr="008977C1" w:rsidRDefault="00FF7133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</w:t>
      </w:r>
      <w:r w:rsidR="002A5805" w:rsidRPr="008977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 какого возраста разрешается обучать вождению на легковом автомобиле?</w:t>
      </w:r>
      <w:r w:rsidR="002A5805" w:rsidRPr="008977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2A5805" w:rsidRPr="008977C1" w:rsidRDefault="002A5805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7C1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 14 лет;</w:t>
      </w:r>
    </w:p>
    <w:p w:rsidR="002A5805" w:rsidRPr="002A5805" w:rsidRDefault="002A5805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80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 1</w:t>
      </w:r>
      <w:r w:rsidR="004F49F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2A5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лет;</w:t>
      </w:r>
    </w:p>
    <w:p w:rsidR="002A5805" w:rsidRDefault="004F49FD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с 16</w:t>
      </w:r>
      <w:r w:rsidR="002A5805" w:rsidRPr="008977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лет.</w:t>
      </w:r>
    </w:p>
    <w:p w:rsidR="00FF7133" w:rsidRDefault="00FF7133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5805" w:rsidRPr="008977C1" w:rsidRDefault="002A5805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FF71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8977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Действие знака «Движение прямо» распространяется:</w:t>
      </w:r>
    </w:p>
    <w:p w:rsidR="002A5805" w:rsidRPr="008977C1" w:rsidRDefault="002A5805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7C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 всю дорогу;</w:t>
      </w:r>
    </w:p>
    <w:p w:rsidR="002A5805" w:rsidRPr="008977C1" w:rsidRDefault="002A5805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7C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до следующего поворота;</w:t>
      </w:r>
    </w:p>
    <w:p w:rsidR="002A5805" w:rsidRPr="002A5805" w:rsidRDefault="00A00183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5951855</wp:posOffset>
            </wp:positionH>
            <wp:positionV relativeFrom="paragraph">
              <wp:posOffset>127000</wp:posOffset>
            </wp:positionV>
            <wp:extent cx="847725" cy="1116330"/>
            <wp:effectExtent l="19050" t="0" r="9525" b="0"/>
            <wp:wrapNone/>
            <wp:docPr id="37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20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1116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A5805" w:rsidRPr="002A5805">
        <w:rPr>
          <w:rFonts w:ascii="Times New Roman" w:eastAsia="Times New Roman" w:hAnsi="Times New Roman" w:cs="Times New Roman"/>
          <w:sz w:val="24"/>
          <w:szCs w:val="24"/>
          <w:lang w:eastAsia="ru-RU"/>
        </w:rPr>
        <w:t>С) до следующего перекрестка.</w:t>
      </w:r>
    </w:p>
    <w:p w:rsidR="002A5805" w:rsidRPr="002A5805" w:rsidRDefault="00FF7133" w:rsidP="00C811AE">
      <w:pPr>
        <w:widowControl w:val="0"/>
        <w:tabs>
          <w:tab w:val="left" w:pos="4005"/>
        </w:tabs>
        <w:autoSpaceDE w:val="0"/>
        <w:autoSpaceDN w:val="0"/>
        <w:spacing w:before="185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</w:t>
      </w:r>
      <w:r w:rsidR="002A5805" w:rsidRPr="002A5805">
        <w:rPr>
          <w:rFonts w:ascii="Times New Roman" w:hAnsi="Times New Roman" w:cs="Times New Roman"/>
          <w:b/>
          <w:sz w:val="24"/>
          <w:szCs w:val="24"/>
        </w:rPr>
        <w:t>.  О</w:t>
      </w:r>
      <w:r w:rsidR="002A5805" w:rsidRPr="002A5805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="002A5805" w:rsidRPr="002A5805">
        <w:rPr>
          <w:rFonts w:ascii="Times New Roman" w:hAnsi="Times New Roman" w:cs="Times New Roman"/>
          <w:b/>
          <w:sz w:val="24"/>
          <w:szCs w:val="24"/>
        </w:rPr>
        <w:t>чем</w:t>
      </w:r>
      <w:r w:rsidR="002A5805" w:rsidRPr="002A5805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="002A5805" w:rsidRPr="002A5805">
        <w:rPr>
          <w:rFonts w:ascii="Times New Roman" w:hAnsi="Times New Roman" w:cs="Times New Roman"/>
          <w:b/>
          <w:sz w:val="24"/>
          <w:szCs w:val="24"/>
        </w:rPr>
        <w:t>информирует</w:t>
      </w:r>
      <w:r w:rsidR="002A5805" w:rsidRPr="002A5805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2A5805" w:rsidRPr="002A5805">
        <w:rPr>
          <w:rFonts w:ascii="Times New Roman" w:hAnsi="Times New Roman" w:cs="Times New Roman"/>
          <w:b/>
          <w:sz w:val="24"/>
          <w:szCs w:val="24"/>
        </w:rPr>
        <w:t>этот</w:t>
      </w:r>
      <w:r w:rsidR="002A5805" w:rsidRPr="002A5805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2A5805" w:rsidRPr="002A5805">
        <w:rPr>
          <w:rFonts w:ascii="Times New Roman" w:hAnsi="Times New Roman" w:cs="Times New Roman"/>
          <w:b/>
          <w:sz w:val="24"/>
          <w:szCs w:val="24"/>
        </w:rPr>
        <w:t>знак?</w:t>
      </w:r>
    </w:p>
    <w:p w:rsidR="002A5805" w:rsidRPr="002A5805" w:rsidRDefault="00C811AE" w:rsidP="00C811AE">
      <w:pPr>
        <w:pStyle w:val="a3"/>
        <w:widowControl w:val="0"/>
        <w:tabs>
          <w:tab w:val="left" w:pos="0"/>
        </w:tabs>
        <w:autoSpaceDE w:val="0"/>
        <w:autoSpaceDN w:val="0"/>
        <w:spacing w:after="0" w:line="322" w:lineRule="exact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2A5805" w:rsidRPr="002A5805">
        <w:rPr>
          <w:rFonts w:ascii="Times New Roman" w:hAnsi="Times New Roman" w:cs="Times New Roman"/>
          <w:sz w:val="24"/>
          <w:szCs w:val="24"/>
        </w:rPr>
        <w:t>Обозначает</w:t>
      </w:r>
      <w:r w:rsidR="002A5805" w:rsidRPr="002A580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A5805" w:rsidRPr="002A5805">
        <w:rPr>
          <w:rFonts w:ascii="Times New Roman" w:hAnsi="Times New Roman" w:cs="Times New Roman"/>
          <w:sz w:val="24"/>
          <w:szCs w:val="24"/>
        </w:rPr>
        <w:t>место</w:t>
      </w:r>
      <w:r w:rsidR="002A5805" w:rsidRPr="002A580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A5805" w:rsidRPr="002A5805">
        <w:rPr>
          <w:rFonts w:ascii="Times New Roman" w:hAnsi="Times New Roman" w:cs="Times New Roman"/>
          <w:sz w:val="24"/>
          <w:szCs w:val="24"/>
        </w:rPr>
        <w:t>для</w:t>
      </w:r>
      <w:r w:rsidR="002A5805" w:rsidRPr="002A580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A5805" w:rsidRPr="002A5805">
        <w:rPr>
          <w:rFonts w:ascii="Times New Roman" w:hAnsi="Times New Roman" w:cs="Times New Roman"/>
          <w:sz w:val="24"/>
          <w:szCs w:val="24"/>
        </w:rPr>
        <w:t>детских</w:t>
      </w:r>
      <w:r w:rsidR="002A5805" w:rsidRPr="002A580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A5805" w:rsidRPr="002A5805">
        <w:rPr>
          <w:rFonts w:ascii="Times New Roman" w:hAnsi="Times New Roman" w:cs="Times New Roman"/>
          <w:sz w:val="24"/>
          <w:szCs w:val="24"/>
        </w:rPr>
        <w:t>игр</w:t>
      </w:r>
      <w:r w:rsidR="00A00183">
        <w:rPr>
          <w:rFonts w:ascii="Times New Roman" w:hAnsi="Times New Roman" w:cs="Times New Roman"/>
          <w:sz w:val="24"/>
          <w:szCs w:val="24"/>
        </w:rPr>
        <w:t>;</w:t>
      </w:r>
    </w:p>
    <w:p w:rsidR="002A5805" w:rsidRPr="002A5805" w:rsidRDefault="00C811AE" w:rsidP="00C811AE">
      <w:pPr>
        <w:pStyle w:val="a3"/>
        <w:widowControl w:val="0"/>
        <w:tabs>
          <w:tab w:val="left" w:pos="0"/>
        </w:tabs>
        <w:autoSpaceDE w:val="0"/>
        <w:autoSpaceDN w:val="0"/>
        <w:spacing w:after="0" w:line="240" w:lineRule="auto"/>
        <w:ind w:left="0" w:right="53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2A5805" w:rsidRPr="002A5805">
        <w:rPr>
          <w:rFonts w:ascii="Times New Roman" w:hAnsi="Times New Roman" w:cs="Times New Roman"/>
          <w:sz w:val="24"/>
          <w:szCs w:val="24"/>
        </w:rPr>
        <w:t>Разрешает пешеходам ходить по проезжей части,</w:t>
      </w:r>
      <w:r w:rsidR="002A5805" w:rsidRPr="002A5805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="002A5805" w:rsidRPr="002A5805">
        <w:rPr>
          <w:rFonts w:ascii="Times New Roman" w:hAnsi="Times New Roman" w:cs="Times New Roman"/>
          <w:sz w:val="24"/>
          <w:szCs w:val="24"/>
        </w:rPr>
        <w:t>жилая</w:t>
      </w:r>
      <w:r w:rsidR="002A5805" w:rsidRPr="002A580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A5805" w:rsidRPr="002A5805">
        <w:rPr>
          <w:rFonts w:ascii="Times New Roman" w:hAnsi="Times New Roman" w:cs="Times New Roman"/>
          <w:sz w:val="24"/>
          <w:szCs w:val="24"/>
        </w:rPr>
        <w:t>зона</w:t>
      </w:r>
      <w:r w:rsidR="00A00183">
        <w:rPr>
          <w:rFonts w:ascii="Times New Roman" w:hAnsi="Times New Roman" w:cs="Times New Roman"/>
          <w:sz w:val="24"/>
          <w:szCs w:val="24"/>
        </w:rPr>
        <w:t>;</w:t>
      </w:r>
    </w:p>
    <w:p w:rsidR="002A5805" w:rsidRPr="00C811AE" w:rsidRDefault="00C811AE" w:rsidP="00C811AE">
      <w:pPr>
        <w:widowControl w:val="0"/>
        <w:tabs>
          <w:tab w:val="left" w:pos="0"/>
        </w:tabs>
        <w:autoSpaceDE w:val="0"/>
        <w:autoSpaceDN w:val="0"/>
        <w:spacing w:before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С) </w:t>
      </w:r>
      <w:r w:rsidR="002A5805" w:rsidRPr="00C811AE">
        <w:rPr>
          <w:rFonts w:ascii="Times New Roman" w:hAnsi="Times New Roman" w:cs="Times New Roman"/>
          <w:sz w:val="24"/>
          <w:szCs w:val="24"/>
        </w:rPr>
        <w:t>Указывает</w:t>
      </w:r>
      <w:r w:rsidR="002A5805" w:rsidRPr="00C811A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2A5805" w:rsidRPr="00C811AE">
        <w:rPr>
          <w:rFonts w:ascii="Times New Roman" w:hAnsi="Times New Roman" w:cs="Times New Roman"/>
          <w:sz w:val="24"/>
          <w:szCs w:val="24"/>
        </w:rPr>
        <w:t>место</w:t>
      </w:r>
      <w:r w:rsidR="002A5805" w:rsidRPr="00C811A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2A5805" w:rsidRPr="00C811AE">
        <w:rPr>
          <w:rFonts w:ascii="Times New Roman" w:hAnsi="Times New Roman" w:cs="Times New Roman"/>
          <w:sz w:val="24"/>
          <w:szCs w:val="24"/>
        </w:rPr>
        <w:t>для</w:t>
      </w:r>
      <w:r w:rsidR="002A5805" w:rsidRPr="00C811A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A5805" w:rsidRPr="00C811AE">
        <w:rPr>
          <w:rFonts w:ascii="Times New Roman" w:hAnsi="Times New Roman" w:cs="Times New Roman"/>
          <w:sz w:val="24"/>
          <w:szCs w:val="24"/>
        </w:rPr>
        <w:t>стоянки машин.</w:t>
      </w:r>
    </w:p>
    <w:p w:rsidR="00FF7133" w:rsidRDefault="00FF7133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39F1" w:rsidRPr="008977C1" w:rsidRDefault="00FF7133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</w:t>
      </w:r>
      <w:r w:rsidR="002F39F1" w:rsidRPr="008977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Какие меры предосторожности должен принять пешеход, начиная переход дороги между стоящими автомобилями?</w:t>
      </w:r>
      <w:r w:rsidR="002F39F1" w:rsidRPr="008977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2F39F1" w:rsidRPr="002F39F1" w:rsidRDefault="002F39F1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9F1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убедиться, что нет приближающихся слева и справа транспортных средств;</w:t>
      </w:r>
    </w:p>
    <w:p w:rsidR="002F39F1" w:rsidRPr="008977C1" w:rsidRDefault="002F39F1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7C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переходить дорогу медленно;</w:t>
      </w:r>
    </w:p>
    <w:p w:rsidR="002F39F1" w:rsidRPr="008977C1" w:rsidRDefault="002F39F1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7C1">
        <w:rPr>
          <w:rFonts w:ascii="Times New Roman" w:eastAsia="Times New Roman" w:hAnsi="Times New Roman" w:cs="Times New Roman"/>
          <w:sz w:val="24"/>
          <w:szCs w:val="24"/>
          <w:lang w:eastAsia="ru-RU"/>
        </w:rPr>
        <w:t>С) переходить дорогу быстрее</w:t>
      </w:r>
      <w:r w:rsidR="00A001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F39F1" w:rsidRPr="008977C1" w:rsidRDefault="002F39F1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9F1" w:rsidRPr="008977C1" w:rsidRDefault="00FF7133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</w:t>
      </w:r>
      <w:r w:rsidR="002F39F1" w:rsidRPr="008977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Имеет ли право пешеход переходить дорогу, если в основном светофоре включен зеленый сигнал, а в пешеходном красный?</w:t>
      </w:r>
      <w:r w:rsidR="002F39F1" w:rsidRPr="008977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2F39F1" w:rsidRPr="002F39F1" w:rsidRDefault="002F39F1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9F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имеет права;</w:t>
      </w:r>
    </w:p>
    <w:p w:rsidR="002F39F1" w:rsidRPr="008977C1" w:rsidRDefault="002F39F1" w:rsidP="00C811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7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4F4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Pr="008977C1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имеет право;</w:t>
      </w:r>
    </w:p>
    <w:p w:rsidR="00EF7DB5" w:rsidRPr="00EF7DB5" w:rsidRDefault="002F39F1" w:rsidP="00C81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7C1">
        <w:rPr>
          <w:rFonts w:ascii="Times New Roman" w:eastAsia="Times New Roman" w:hAnsi="Times New Roman" w:cs="Times New Roman"/>
          <w:sz w:val="24"/>
          <w:szCs w:val="24"/>
          <w:lang w:eastAsia="ru-RU"/>
        </w:rPr>
        <w:t>С) имеет, если поблизости нет движущихся в его направлении автомобилей.</w:t>
      </w:r>
    </w:p>
    <w:sectPr w:rsidR="00EF7DB5" w:rsidRPr="00EF7DB5" w:rsidSect="00C811AE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55852"/>
    <w:multiLevelType w:val="hybridMultilevel"/>
    <w:tmpl w:val="3F18D6D8"/>
    <w:lvl w:ilvl="0" w:tplc="F094EC34">
      <w:start w:val="17"/>
      <w:numFmt w:val="decimal"/>
      <w:lvlText w:val="%1."/>
      <w:lvlJc w:val="left"/>
      <w:pPr>
        <w:ind w:left="107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">
    <w:nsid w:val="2EA53BE0"/>
    <w:multiLevelType w:val="hybridMultilevel"/>
    <w:tmpl w:val="911EC01C"/>
    <w:lvl w:ilvl="0" w:tplc="AC4A06A0">
      <w:start w:val="10"/>
      <w:numFmt w:val="decimal"/>
      <w:lvlText w:val="%1."/>
      <w:lvlJc w:val="left"/>
      <w:pPr>
        <w:ind w:left="3817" w:hanging="423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33AC550">
      <w:numFmt w:val="bullet"/>
      <w:lvlText w:val="•"/>
      <w:lvlJc w:val="left"/>
      <w:pPr>
        <w:ind w:left="4468" w:hanging="423"/>
      </w:pPr>
      <w:rPr>
        <w:rFonts w:hint="default"/>
        <w:lang w:val="ru-RU" w:eastAsia="en-US" w:bidi="ar-SA"/>
      </w:rPr>
    </w:lvl>
    <w:lvl w:ilvl="2" w:tplc="3CE23292">
      <w:numFmt w:val="bullet"/>
      <w:lvlText w:val="•"/>
      <w:lvlJc w:val="left"/>
      <w:pPr>
        <w:ind w:left="5117" w:hanging="423"/>
      </w:pPr>
      <w:rPr>
        <w:rFonts w:hint="default"/>
        <w:lang w:val="ru-RU" w:eastAsia="en-US" w:bidi="ar-SA"/>
      </w:rPr>
    </w:lvl>
    <w:lvl w:ilvl="3" w:tplc="88825016">
      <w:numFmt w:val="bullet"/>
      <w:lvlText w:val="•"/>
      <w:lvlJc w:val="left"/>
      <w:pPr>
        <w:ind w:left="5765" w:hanging="423"/>
      </w:pPr>
      <w:rPr>
        <w:rFonts w:hint="default"/>
        <w:lang w:val="ru-RU" w:eastAsia="en-US" w:bidi="ar-SA"/>
      </w:rPr>
    </w:lvl>
    <w:lvl w:ilvl="4" w:tplc="B1D6E348">
      <w:numFmt w:val="bullet"/>
      <w:lvlText w:val="•"/>
      <w:lvlJc w:val="left"/>
      <w:pPr>
        <w:ind w:left="6414" w:hanging="423"/>
      </w:pPr>
      <w:rPr>
        <w:rFonts w:hint="default"/>
        <w:lang w:val="ru-RU" w:eastAsia="en-US" w:bidi="ar-SA"/>
      </w:rPr>
    </w:lvl>
    <w:lvl w:ilvl="5" w:tplc="076E76B8">
      <w:numFmt w:val="bullet"/>
      <w:lvlText w:val="•"/>
      <w:lvlJc w:val="left"/>
      <w:pPr>
        <w:ind w:left="7063" w:hanging="423"/>
      </w:pPr>
      <w:rPr>
        <w:rFonts w:hint="default"/>
        <w:lang w:val="ru-RU" w:eastAsia="en-US" w:bidi="ar-SA"/>
      </w:rPr>
    </w:lvl>
    <w:lvl w:ilvl="6" w:tplc="0A9094CC">
      <w:numFmt w:val="bullet"/>
      <w:lvlText w:val="•"/>
      <w:lvlJc w:val="left"/>
      <w:pPr>
        <w:ind w:left="7711" w:hanging="423"/>
      </w:pPr>
      <w:rPr>
        <w:rFonts w:hint="default"/>
        <w:lang w:val="ru-RU" w:eastAsia="en-US" w:bidi="ar-SA"/>
      </w:rPr>
    </w:lvl>
    <w:lvl w:ilvl="7" w:tplc="E56E6466">
      <w:numFmt w:val="bullet"/>
      <w:lvlText w:val="•"/>
      <w:lvlJc w:val="left"/>
      <w:pPr>
        <w:ind w:left="8360" w:hanging="423"/>
      </w:pPr>
      <w:rPr>
        <w:rFonts w:hint="default"/>
        <w:lang w:val="ru-RU" w:eastAsia="en-US" w:bidi="ar-SA"/>
      </w:rPr>
    </w:lvl>
    <w:lvl w:ilvl="8" w:tplc="301E7EB6">
      <w:numFmt w:val="bullet"/>
      <w:lvlText w:val="•"/>
      <w:lvlJc w:val="left"/>
      <w:pPr>
        <w:ind w:left="9009" w:hanging="423"/>
      </w:pPr>
      <w:rPr>
        <w:rFonts w:hint="default"/>
        <w:lang w:val="ru-RU" w:eastAsia="en-US" w:bidi="ar-SA"/>
      </w:rPr>
    </w:lvl>
  </w:abstractNum>
  <w:abstractNum w:abstractNumId="2">
    <w:nsid w:val="2EC92392"/>
    <w:multiLevelType w:val="hybridMultilevel"/>
    <w:tmpl w:val="CD2CC3B2"/>
    <w:lvl w:ilvl="0" w:tplc="33107D00">
      <w:start w:val="16"/>
      <w:numFmt w:val="decimal"/>
      <w:lvlText w:val="%1."/>
      <w:lvlJc w:val="left"/>
      <w:pPr>
        <w:ind w:left="1062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">
    <w:nsid w:val="2FB61835"/>
    <w:multiLevelType w:val="hybridMultilevel"/>
    <w:tmpl w:val="9DF8D6DC"/>
    <w:lvl w:ilvl="0" w:tplc="04190015">
      <w:start w:val="1"/>
      <w:numFmt w:val="upperLetter"/>
      <w:lvlText w:val="%1."/>
      <w:lvlJc w:val="left"/>
      <w:pPr>
        <w:ind w:left="3863" w:hanging="281"/>
      </w:pPr>
      <w:rPr>
        <w:rFonts w:hint="default"/>
        <w:w w:val="100"/>
        <w:sz w:val="28"/>
        <w:szCs w:val="28"/>
        <w:lang w:val="ru-RU" w:eastAsia="en-US" w:bidi="ar-SA"/>
      </w:rPr>
    </w:lvl>
    <w:lvl w:ilvl="1" w:tplc="89E8F96A">
      <w:numFmt w:val="bullet"/>
      <w:lvlText w:val="•"/>
      <w:lvlJc w:val="left"/>
      <w:pPr>
        <w:ind w:left="4504" w:hanging="281"/>
      </w:pPr>
      <w:rPr>
        <w:rFonts w:hint="default"/>
        <w:lang w:val="ru-RU" w:eastAsia="en-US" w:bidi="ar-SA"/>
      </w:rPr>
    </w:lvl>
    <w:lvl w:ilvl="2" w:tplc="F9E45158">
      <w:numFmt w:val="bullet"/>
      <w:lvlText w:val="•"/>
      <w:lvlJc w:val="left"/>
      <w:pPr>
        <w:ind w:left="5149" w:hanging="281"/>
      </w:pPr>
      <w:rPr>
        <w:rFonts w:hint="default"/>
        <w:lang w:val="ru-RU" w:eastAsia="en-US" w:bidi="ar-SA"/>
      </w:rPr>
    </w:lvl>
    <w:lvl w:ilvl="3" w:tplc="0FD0F714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4" w:tplc="6186CF58">
      <w:numFmt w:val="bullet"/>
      <w:lvlText w:val="•"/>
      <w:lvlJc w:val="left"/>
      <w:pPr>
        <w:ind w:left="6438" w:hanging="281"/>
      </w:pPr>
      <w:rPr>
        <w:rFonts w:hint="default"/>
        <w:lang w:val="ru-RU" w:eastAsia="en-US" w:bidi="ar-SA"/>
      </w:rPr>
    </w:lvl>
    <w:lvl w:ilvl="5" w:tplc="1A7EDD0E">
      <w:numFmt w:val="bullet"/>
      <w:lvlText w:val="•"/>
      <w:lvlJc w:val="left"/>
      <w:pPr>
        <w:ind w:left="7083" w:hanging="281"/>
      </w:pPr>
      <w:rPr>
        <w:rFonts w:hint="default"/>
        <w:lang w:val="ru-RU" w:eastAsia="en-US" w:bidi="ar-SA"/>
      </w:rPr>
    </w:lvl>
    <w:lvl w:ilvl="6" w:tplc="E710F390">
      <w:numFmt w:val="bullet"/>
      <w:lvlText w:val="•"/>
      <w:lvlJc w:val="left"/>
      <w:pPr>
        <w:ind w:left="7727" w:hanging="281"/>
      </w:pPr>
      <w:rPr>
        <w:rFonts w:hint="default"/>
        <w:lang w:val="ru-RU" w:eastAsia="en-US" w:bidi="ar-SA"/>
      </w:rPr>
    </w:lvl>
    <w:lvl w:ilvl="7" w:tplc="7C6EFA94">
      <w:numFmt w:val="bullet"/>
      <w:lvlText w:val="•"/>
      <w:lvlJc w:val="left"/>
      <w:pPr>
        <w:ind w:left="8372" w:hanging="281"/>
      </w:pPr>
      <w:rPr>
        <w:rFonts w:hint="default"/>
        <w:lang w:val="ru-RU" w:eastAsia="en-US" w:bidi="ar-SA"/>
      </w:rPr>
    </w:lvl>
    <w:lvl w:ilvl="8" w:tplc="87CAE352">
      <w:numFmt w:val="bullet"/>
      <w:lvlText w:val="•"/>
      <w:lvlJc w:val="left"/>
      <w:pPr>
        <w:ind w:left="9017" w:hanging="281"/>
      </w:pPr>
      <w:rPr>
        <w:rFonts w:hint="default"/>
        <w:lang w:val="ru-RU" w:eastAsia="en-US" w:bidi="ar-SA"/>
      </w:rPr>
    </w:lvl>
  </w:abstractNum>
  <w:abstractNum w:abstractNumId="4">
    <w:nsid w:val="6ABC763B"/>
    <w:multiLevelType w:val="hybridMultilevel"/>
    <w:tmpl w:val="E474B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904C28"/>
    <w:multiLevelType w:val="hybridMultilevel"/>
    <w:tmpl w:val="A2CCF012"/>
    <w:lvl w:ilvl="0" w:tplc="8F727B92">
      <w:start w:val="1"/>
      <w:numFmt w:val="decimal"/>
      <w:lvlText w:val="%1."/>
      <w:lvlJc w:val="left"/>
      <w:pPr>
        <w:ind w:left="98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8407BE4">
      <w:numFmt w:val="bullet"/>
      <w:lvlText w:val="•"/>
      <w:lvlJc w:val="left"/>
      <w:pPr>
        <w:ind w:left="1384" w:hanging="281"/>
      </w:pPr>
      <w:rPr>
        <w:rFonts w:hint="default"/>
        <w:lang w:val="ru-RU" w:eastAsia="en-US" w:bidi="ar-SA"/>
      </w:rPr>
    </w:lvl>
    <w:lvl w:ilvl="2" w:tplc="62247C6A">
      <w:numFmt w:val="bullet"/>
      <w:lvlText w:val="•"/>
      <w:lvlJc w:val="left"/>
      <w:pPr>
        <w:ind w:left="1789" w:hanging="281"/>
      </w:pPr>
      <w:rPr>
        <w:rFonts w:hint="default"/>
        <w:lang w:val="ru-RU" w:eastAsia="en-US" w:bidi="ar-SA"/>
      </w:rPr>
    </w:lvl>
    <w:lvl w:ilvl="3" w:tplc="49F21D86">
      <w:numFmt w:val="bullet"/>
      <w:lvlText w:val="•"/>
      <w:lvlJc w:val="left"/>
      <w:pPr>
        <w:ind w:left="2194" w:hanging="281"/>
      </w:pPr>
      <w:rPr>
        <w:rFonts w:hint="default"/>
        <w:lang w:val="ru-RU" w:eastAsia="en-US" w:bidi="ar-SA"/>
      </w:rPr>
    </w:lvl>
    <w:lvl w:ilvl="4" w:tplc="E87C6A3E">
      <w:numFmt w:val="bullet"/>
      <w:lvlText w:val="•"/>
      <w:lvlJc w:val="left"/>
      <w:pPr>
        <w:ind w:left="2599" w:hanging="281"/>
      </w:pPr>
      <w:rPr>
        <w:rFonts w:hint="default"/>
        <w:lang w:val="ru-RU" w:eastAsia="en-US" w:bidi="ar-SA"/>
      </w:rPr>
    </w:lvl>
    <w:lvl w:ilvl="5" w:tplc="6D56DDD2">
      <w:numFmt w:val="bullet"/>
      <w:lvlText w:val="•"/>
      <w:lvlJc w:val="left"/>
      <w:pPr>
        <w:ind w:left="3004" w:hanging="281"/>
      </w:pPr>
      <w:rPr>
        <w:rFonts w:hint="default"/>
        <w:lang w:val="ru-RU" w:eastAsia="en-US" w:bidi="ar-SA"/>
      </w:rPr>
    </w:lvl>
    <w:lvl w:ilvl="6" w:tplc="6B9812C6">
      <w:numFmt w:val="bullet"/>
      <w:lvlText w:val="•"/>
      <w:lvlJc w:val="left"/>
      <w:pPr>
        <w:ind w:left="3409" w:hanging="281"/>
      </w:pPr>
      <w:rPr>
        <w:rFonts w:hint="default"/>
        <w:lang w:val="ru-RU" w:eastAsia="en-US" w:bidi="ar-SA"/>
      </w:rPr>
    </w:lvl>
    <w:lvl w:ilvl="7" w:tplc="B3AA1BAA">
      <w:numFmt w:val="bullet"/>
      <w:lvlText w:val="•"/>
      <w:lvlJc w:val="left"/>
      <w:pPr>
        <w:ind w:left="3814" w:hanging="281"/>
      </w:pPr>
      <w:rPr>
        <w:rFonts w:hint="default"/>
        <w:lang w:val="ru-RU" w:eastAsia="en-US" w:bidi="ar-SA"/>
      </w:rPr>
    </w:lvl>
    <w:lvl w:ilvl="8" w:tplc="BDB2D33C">
      <w:numFmt w:val="bullet"/>
      <w:lvlText w:val="•"/>
      <w:lvlJc w:val="left"/>
      <w:pPr>
        <w:ind w:left="4219" w:hanging="28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F7DB5"/>
    <w:rsid w:val="000A3CE5"/>
    <w:rsid w:val="000C2BB6"/>
    <w:rsid w:val="001D45F7"/>
    <w:rsid w:val="00260310"/>
    <w:rsid w:val="002A5805"/>
    <w:rsid w:val="002F39F1"/>
    <w:rsid w:val="004F49FD"/>
    <w:rsid w:val="005244CF"/>
    <w:rsid w:val="008B5273"/>
    <w:rsid w:val="009D3972"/>
    <w:rsid w:val="00A00183"/>
    <w:rsid w:val="00C811AE"/>
    <w:rsid w:val="00DA3D28"/>
    <w:rsid w:val="00EF7DB5"/>
    <w:rsid w:val="00F95B3E"/>
    <w:rsid w:val="00FF7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C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EF7DB5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EF7DB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EF7DB5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</dc:creator>
  <cp:keywords/>
  <dc:description/>
  <cp:lastModifiedBy>Мелехина</cp:lastModifiedBy>
  <cp:revision>8</cp:revision>
  <dcterms:created xsi:type="dcterms:W3CDTF">2022-02-17T09:48:00Z</dcterms:created>
  <dcterms:modified xsi:type="dcterms:W3CDTF">2022-03-16T06:19:00Z</dcterms:modified>
</cp:coreProperties>
</file>